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Verdana" w:eastAsiaTheme="majorEastAsia" w:hAnsi="Verdana" w:cstheme="majorBidi"/>
          <w:lang w:eastAsia="it-IT"/>
        </w:rPr>
        <w:id w:val="5190375"/>
        <w:docPartObj>
          <w:docPartGallery w:val="Cover Pages"/>
          <w:docPartUnique/>
        </w:docPartObj>
      </w:sdtPr>
      <w:sdtEndPr>
        <w:rPr>
          <w:rFonts w:asciiTheme="majorHAnsi" w:hAnsiTheme="majorHAnsi"/>
          <w:sz w:val="84"/>
          <w:szCs w:val="84"/>
        </w:rPr>
      </w:sdtEndPr>
      <w:sdtContent>
        <w:tbl>
          <w:tblPr>
            <w:tblpPr w:leftFromText="187" w:rightFromText="187" w:horzAnchor="margin" w:tblpXSpec="center" w:tblpY="2881"/>
            <w:tblW w:w="4798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9471"/>
          </w:tblGrid>
          <w:tr w:rsidR="003B5B0D" w:rsidTr="0068530C">
            <w:tc>
              <w:tcPr>
                <w:tcW w:w="947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3B5B0D" w:rsidRDefault="003B5B0D" w:rsidP="0068530C">
                <w:pPr>
                  <w:pStyle w:val="Nessunaspaziatura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  <w:r w:rsidRPr="00743F8B">
                  <w:rPr>
                    <w:rFonts w:ascii="Verdana" w:eastAsiaTheme="majorEastAsia" w:hAnsi="Verdana" w:cstheme="majorBidi"/>
                    <w:sz w:val="28"/>
                    <w:szCs w:val="28"/>
                  </w:rPr>
                  <w:t>ISTITUTO COMPRENSIVO STATALE  “G. Speranza” CENTOLA</w:t>
                </w:r>
              </w:p>
              <w:p w:rsidR="003B5B0D" w:rsidRDefault="003B5B0D" w:rsidP="0068530C">
                <w:pPr>
                  <w:pStyle w:val="Nessunaspaziatura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</w:p>
              <w:p w:rsidR="003B5B0D" w:rsidRPr="00743F8B" w:rsidRDefault="00A110E8" w:rsidP="0068530C">
                <w:pPr>
                  <w:pStyle w:val="Nessunaspaziatura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  <w:r>
                  <w:rPr>
                    <w:rFonts w:ascii="Verdana" w:eastAsiaTheme="majorEastAsia" w:hAnsi="Verdana" w:cstheme="majorBidi"/>
                    <w:sz w:val="28"/>
                    <w:szCs w:val="28"/>
                  </w:rPr>
                  <w:t>ANNO SCOLASTICO 2017</w:t>
                </w:r>
                <w:r w:rsidR="003B5B0D">
                  <w:rPr>
                    <w:rFonts w:ascii="Verdana" w:eastAsiaTheme="majorEastAsia" w:hAnsi="Verdana" w:cstheme="majorBidi"/>
                    <w:sz w:val="28"/>
                    <w:szCs w:val="28"/>
                  </w:rPr>
                  <w:t>/201</w:t>
                </w:r>
                <w:r>
                  <w:rPr>
                    <w:rFonts w:ascii="Verdana" w:eastAsiaTheme="majorEastAsia" w:hAnsi="Verdana" w:cstheme="majorBidi"/>
                    <w:sz w:val="28"/>
                    <w:szCs w:val="28"/>
                  </w:rPr>
                  <w:t>8</w:t>
                </w:r>
              </w:p>
            </w:tc>
          </w:tr>
          <w:tr w:rsidR="003B5B0D" w:rsidTr="0068530C">
            <w:tc>
              <w:tcPr>
                <w:tcW w:w="9471" w:type="dxa"/>
              </w:tcPr>
              <w:sdt>
                <w:sdtPr>
                  <w:rPr>
                    <w:rFonts w:ascii="Verdana" w:eastAsia="Calibri" w:hAnsi="Verdana" w:cs="Arial"/>
                    <w:b/>
                    <w:bCs/>
                    <w:sz w:val="28"/>
                    <w:szCs w:val="28"/>
                    <w:lang w:eastAsia="ar-SA"/>
                  </w:rPr>
                  <w:alias w:val="Titolo"/>
                  <w:id w:val="13406919"/>
                  <w:showingPlcHdr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3B5B0D" w:rsidRPr="00743F8B" w:rsidRDefault="003B5B0D" w:rsidP="0068530C">
                    <w:pPr>
                      <w:pStyle w:val="Nessunaspaziatura"/>
                      <w:rPr>
                        <w:rFonts w:ascii="Verdana" w:eastAsiaTheme="majorEastAsia" w:hAnsi="Verdana" w:cstheme="majorBidi"/>
                        <w:color w:val="4F81BD" w:themeColor="accent1"/>
                        <w:sz w:val="28"/>
                        <w:szCs w:val="28"/>
                      </w:rPr>
                    </w:pPr>
                    <w:r>
                      <w:rPr>
                        <w:rFonts w:ascii="Verdana" w:eastAsia="Calibri" w:hAnsi="Verdana" w:cs="Arial"/>
                        <w:b/>
                        <w:bCs/>
                        <w:sz w:val="28"/>
                        <w:szCs w:val="28"/>
                        <w:lang w:eastAsia="ar-SA"/>
                      </w:rPr>
                      <w:t xml:space="preserve">     </w:t>
                    </w:r>
                  </w:p>
                </w:sdtContent>
              </w:sdt>
            </w:tc>
          </w:tr>
          <w:tr w:rsidR="003B5B0D" w:rsidRPr="00743F8B" w:rsidTr="0068530C">
            <w:tc>
              <w:tcPr>
                <w:tcW w:w="947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3B5B0D" w:rsidRDefault="003B5B0D" w:rsidP="0068530C">
                <w:pPr>
                  <w:pStyle w:val="Nessunaspaziatura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  <w:r>
                  <w:rPr>
                    <w:rFonts w:ascii="Verdana" w:eastAsiaTheme="majorEastAsia" w:hAnsi="Verdana" w:cstheme="majorBidi"/>
                    <w:sz w:val="28"/>
                    <w:szCs w:val="28"/>
                  </w:rPr>
                  <w:t>SCUOLA DELL’INFANZIA</w:t>
                </w:r>
              </w:p>
              <w:p w:rsidR="003B5B0D" w:rsidRDefault="003B5B0D" w:rsidP="0068530C">
                <w:pPr>
                  <w:pStyle w:val="Nessunaspaziatura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</w:p>
              <w:p w:rsidR="003B5B0D" w:rsidRDefault="003B5B0D" w:rsidP="0068530C">
                <w:pPr>
                  <w:pStyle w:val="Nessunaspaziatura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</w:p>
              <w:p w:rsidR="003B5B0D" w:rsidRPr="00743F8B" w:rsidRDefault="003B5B0D" w:rsidP="0068530C">
                <w:pPr>
                  <w:pStyle w:val="Nessunaspaziatura"/>
                  <w:jc w:val="center"/>
                  <w:rPr>
                    <w:rFonts w:ascii="Verdana" w:eastAsiaTheme="majorEastAsia" w:hAnsi="Verdana" w:cstheme="majorBidi"/>
                    <w:sz w:val="28"/>
                    <w:szCs w:val="28"/>
                  </w:rPr>
                </w:pPr>
              </w:p>
            </w:tc>
          </w:tr>
        </w:tbl>
        <w:p w:rsidR="003B5B0D" w:rsidRDefault="003B5B0D" w:rsidP="003B5B0D"/>
        <w:p w:rsidR="003B5B0D" w:rsidRDefault="003B5B0D" w:rsidP="003B5B0D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896"/>
          </w:tblGrid>
          <w:tr w:rsidR="003B5B0D" w:rsidTr="0068530C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3B5B0D" w:rsidRDefault="003B5B0D" w:rsidP="0068530C">
                <w:pPr>
                  <w:pStyle w:val="Nessunaspaziatura"/>
                  <w:rPr>
                    <w:color w:val="4F81BD" w:themeColor="accent1"/>
                  </w:rPr>
                </w:pPr>
              </w:p>
            </w:tc>
          </w:tr>
        </w:tbl>
        <w:p w:rsidR="003B5B0D" w:rsidRDefault="00573BAC" w:rsidP="003B5B0D">
          <w:pPr>
            <w:rPr>
              <w:rFonts w:asciiTheme="majorHAnsi" w:eastAsiaTheme="majorEastAsia" w:hAnsiTheme="majorHAnsi" w:cstheme="majorBidi"/>
              <w:sz w:val="84"/>
              <w:szCs w:val="84"/>
              <w:lang w:eastAsia="en-US"/>
            </w:rPr>
          </w:pPr>
        </w:p>
      </w:sdtContent>
    </w:sdt>
    <w:p w:rsidR="003B5B0D" w:rsidRDefault="003B5B0D" w:rsidP="003B5B0D">
      <w:pPr>
        <w:jc w:val="center"/>
        <w:rPr>
          <w:rFonts w:asciiTheme="majorHAnsi" w:eastAsiaTheme="majorEastAsia" w:hAnsiTheme="majorHAnsi" w:cstheme="majorBidi"/>
          <w:sz w:val="84"/>
          <w:szCs w:val="84"/>
          <w:lang w:eastAsia="en-US"/>
        </w:rPr>
      </w:pPr>
      <w:r w:rsidRPr="00743F8B">
        <w:rPr>
          <w:rFonts w:asciiTheme="majorHAnsi" w:eastAsiaTheme="majorEastAsia" w:hAnsiTheme="majorHAnsi" w:cstheme="majorBidi"/>
          <w:noProof/>
          <w:sz w:val="84"/>
          <w:szCs w:val="84"/>
        </w:rPr>
        <w:drawing>
          <wp:inline distT="0" distB="0" distL="0" distR="0">
            <wp:extent cx="2857500" cy="2141220"/>
            <wp:effectExtent l="19050" t="0" r="0" b="0"/>
            <wp:docPr id="3" name="Immagine 1" descr="C:\Users\Laura\Desktop\LOG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ura\Desktop\LOGO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B0D" w:rsidRDefault="003B5B0D" w:rsidP="003B5B0D">
      <w:pPr>
        <w:jc w:val="center"/>
        <w:rPr>
          <w:rFonts w:asciiTheme="majorHAnsi" w:eastAsiaTheme="majorEastAsia" w:hAnsiTheme="majorHAnsi" w:cstheme="majorBidi"/>
          <w:sz w:val="84"/>
          <w:szCs w:val="84"/>
          <w:lang w:eastAsia="en-US"/>
        </w:rPr>
      </w:pPr>
    </w:p>
    <w:p w:rsidR="003B5B0D" w:rsidRDefault="003B5B0D" w:rsidP="003B5B0D">
      <w:pPr>
        <w:jc w:val="center"/>
        <w:rPr>
          <w:rFonts w:asciiTheme="majorHAnsi" w:eastAsiaTheme="majorEastAsia" w:hAnsiTheme="majorHAnsi" w:cstheme="majorBidi"/>
          <w:sz w:val="84"/>
          <w:szCs w:val="84"/>
          <w:lang w:eastAsia="en-US"/>
        </w:rPr>
      </w:pPr>
    </w:p>
    <w:p w:rsidR="003B5B0D" w:rsidRDefault="003B5B0D" w:rsidP="003B5B0D">
      <w:pPr>
        <w:jc w:val="center"/>
        <w:rPr>
          <w:rFonts w:asciiTheme="majorHAnsi" w:eastAsiaTheme="majorEastAsia" w:hAnsiTheme="majorHAnsi" w:cstheme="majorBidi"/>
          <w:sz w:val="84"/>
          <w:szCs w:val="84"/>
          <w:lang w:eastAsia="en-US"/>
        </w:rPr>
      </w:pPr>
    </w:p>
    <w:p w:rsidR="003B5B0D" w:rsidRDefault="003B5B0D" w:rsidP="003B5B0D">
      <w:pPr>
        <w:jc w:val="center"/>
        <w:rPr>
          <w:rFonts w:asciiTheme="majorHAnsi" w:eastAsiaTheme="majorEastAsia" w:hAnsiTheme="majorHAnsi" w:cstheme="majorBidi"/>
          <w:sz w:val="84"/>
          <w:szCs w:val="84"/>
          <w:lang w:eastAsia="en-US"/>
        </w:rPr>
      </w:pPr>
    </w:p>
    <w:p w:rsidR="003B5B0D" w:rsidRDefault="003B5B0D" w:rsidP="003B5B0D"/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3140"/>
        <w:gridCol w:w="5160"/>
        <w:gridCol w:w="320"/>
        <w:gridCol w:w="340"/>
        <w:gridCol w:w="340"/>
        <w:gridCol w:w="320"/>
      </w:tblGrid>
      <w:tr w:rsidR="003B5B0D" w:rsidTr="0068530C">
        <w:trPr>
          <w:trHeight w:val="368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rPr>
                <w:sz w:val="24"/>
                <w:szCs w:val="24"/>
              </w:rPr>
            </w:pPr>
            <w:bookmarkStart w:id="0" w:name="page1"/>
            <w:bookmarkEnd w:id="0"/>
          </w:p>
        </w:tc>
        <w:tc>
          <w:tcPr>
            <w:tcW w:w="31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gridSpan w:val="5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Questionario Osservativo IPDA</w:t>
            </w:r>
          </w:p>
        </w:tc>
      </w:tr>
      <w:tr w:rsidR="003B5B0D" w:rsidTr="0068530C">
        <w:trPr>
          <w:trHeight w:val="263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1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516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</w:tr>
      <w:tr w:rsidR="003B5B0D" w:rsidTr="0068530C">
        <w:trPr>
          <w:trHeight w:val="268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rPr>
                <w:sz w:val="23"/>
                <w:szCs w:val="23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Scuola infanzia</w:t>
            </w:r>
          </w:p>
        </w:tc>
        <w:tc>
          <w:tcPr>
            <w:tcW w:w="6480" w:type="dxa"/>
            <w:gridSpan w:val="5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spacing w:line="268" w:lineRule="exact"/>
              <w:ind w:left="3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Sezione</w:t>
            </w:r>
          </w:p>
        </w:tc>
      </w:tr>
      <w:tr w:rsidR="003B5B0D" w:rsidTr="0068530C">
        <w:trPr>
          <w:trHeight w:val="263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1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Insegnanti</w:t>
            </w:r>
          </w:p>
        </w:tc>
        <w:tc>
          <w:tcPr>
            <w:tcW w:w="516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</w:tr>
      <w:tr w:rsidR="003B5B0D" w:rsidTr="0068530C">
        <w:trPr>
          <w:trHeight w:val="268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rPr>
                <w:sz w:val="23"/>
                <w:szCs w:val="23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Nome e Cognome del bambino</w:t>
            </w:r>
          </w:p>
        </w:tc>
        <w:tc>
          <w:tcPr>
            <w:tcW w:w="6480" w:type="dxa"/>
            <w:gridSpan w:val="5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spacing w:line="268" w:lineRule="exact"/>
              <w:ind w:left="3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Età (in mesi)</w:t>
            </w:r>
          </w:p>
        </w:tc>
      </w:tr>
      <w:tr w:rsidR="003B5B0D" w:rsidTr="0068530C">
        <w:trPr>
          <w:trHeight w:val="263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1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spacing w:line="262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ABILITÀ GENERALI</w:t>
            </w:r>
          </w:p>
        </w:tc>
        <w:tc>
          <w:tcPr>
            <w:tcW w:w="516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/>
        </w:tc>
      </w:tr>
      <w:tr w:rsidR="003B5B0D" w:rsidTr="0068530C">
        <w:trPr>
          <w:trHeight w:val="268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rPr>
                <w:sz w:val="23"/>
                <w:szCs w:val="23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rPr>
                <w:sz w:val="23"/>
                <w:szCs w:val="23"/>
              </w:rPr>
            </w:pPr>
          </w:p>
        </w:tc>
        <w:tc>
          <w:tcPr>
            <w:tcW w:w="5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0D" w:rsidRDefault="003B5B0D" w:rsidP="0068530C">
            <w:pPr>
              <w:spacing w:line="268" w:lineRule="exact"/>
              <w:ind w:left="38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Valutazione</w:t>
            </w: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0D" w:rsidRDefault="003B5B0D" w:rsidP="0068530C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0D" w:rsidRDefault="003B5B0D" w:rsidP="0068530C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B5B0D" w:rsidRDefault="003B5B0D" w:rsidP="0068530C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3B5B0D" w:rsidRDefault="003B5B0D" w:rsidP="0068530C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3B5B0D" w:rsidTr="0068530C">
        <w:trPr>
          <w:trHeight w:val="268"/>
        </w:trPr>
        <w:tc>
          <w:tcPr>
            <w:tcW w:w="20" w:type="dxa"/>
            <w:vAlign w:val="bottom"/>
          </w:tcPr>
          <w:p w:rsidR="003B5B0D" w:rsidRDefault="003B5B0D" w:rsidP="0068530C">
            <w:pPr>
              <w:rPr>
                <w:sz w:val="23"/>
                <w:szCs w:val="23"/>
              </w:rPr>
            </w:pPr>
          </w:p>
        </w:tc>
        <w:tc>
          <w:tcPr>
            <w:tcW w:w="3140" w:type="dxa"/>
            <w:shd w:val="clear" w:color="auto" w:fill="999999"/>
            <w:vAlign w:val="bottom"/>
          </w:tcPr>
          <w:p w:rsidR="003B5B0D" w:rsidRDefault="003B5B0D" w:rsidP="0068530C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Aspetti comportamentali</w:t>
            </w:r>
          </w:p>
        </w:tc>
        <w:tc>
          <w:tcPr>
            <w:tcW w:w="5160" w:type="dxa"/>
            <w:tcBorders>
              <w:right w:val="single" w:sz="8" w:space="0" w:color="999999"/>
            </w:tcBorders>
            <w:shd w:val="clear" w:color="auto" w:fill="999999"/>
            <w:vAlign w:val="bottom"/>
          </w:tcPr>
          <w:p w:rsidR="003B5B0D" w:rsidRDefault="003B5B0D" w:rsidP="0068530C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right w:val="single" w:sz="8" w:space="0" w:color="999999"/>
            </w:tcBorders>
            <w:shd w:val="clear" w:color="auto" w:fill="999999"/>
            <w:vAlign w:val="bottom"/>
          </w:tcPr>
          <w:p w:rsidR="003B5B0D" w:rsidRDefault="003B5B0D" w:rsidP="0068530C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right w:val="single" w:sz="8" w:space="0" w:color="999999"/>
            </w:tcBorders>
            <w:shd w:val="clear" w:color="auto" w:fill="999999"/>
            <w:vAlign w:val="bottom"/>
          </w:tcPr>
          <w:p w:rsidR="003B5B0D" w:rsidRDefault="003B5B0D" w:rsidP="0068530C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right w:val="single" w:sz="8" w:space="0" w:color="999999"/>
            </w:tcBorders>
            <w:shd w:val="clear" w:color="auto" w:fill="999999"/>
            <w:vAlign w:val="bottom"/>
          </w:tcPr>
          <w:p w:rsidR="003B5B0D" w:rsidRDefault="003B5B0D" w:rsidP="0068530C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shd w:val="clear" w:color="auto" w:fill="999999"/>
            <w:vAlign w:val="bottom"/>
          </w:tcPr>
          <w:p w:rsidR="003B5B0D" w:rsidRDefault="003B5B0D" w:rsidP="0068530C">
            <w:pPr>
              <w:rPr>
                <w:sz w:val="23"/>
                <w:szCs w:val="23"/>
              </w:rPr>
            </w:pPr>
          </w:p>
        </w:tc>
      </w:tr>
    </w:tbl>
    <w:p w:rsidR="003B5B0D" w:rsidRDefault="003B5B0D" w:rsidP="003B5B0D">
      <w:pPr>
        <w:numPr>
          <w:ilvl w:val="0"/>
          <w:numId w:val="1"/>
        </w:numPr>
        <w:tabs>
          <w:tab w:val="left" w:pos="360"/>
        </w:tabs>
        <w:ind w:left="360" w:hanging="24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-1453515</wp:posOffset>
            </wp:positionV>
            <wp:extent cx="6123305" cy="89916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305" cy="899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sz w:val="24"/>
          <w:szCs w:val="24"/>
        </w:rPr>
        <w:t>Sa eseguire un’attività senza distrarsi o distrarre i compagni</w:t>
      </w:r>
    </w:p>
    <w:p w:rsidR="003B5B0D" w:rsidRDefault="003B5B0D" w:rsidP="003B5B0D">
      <w:pPr>
        <w:spacing w:line="51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1"/>
        </w:numPr>
        <w:tabs>
          <w:tab w:val="left" w:pos="365"/>
        </w:tabs>
        <w:spacing w:line="244" w:lineRule="auto"/>
        <w:ind w:left="120" w:right="230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Dimostra di saper sopportare ritardi nella gratificazione e in tutto ciò che desidera avere al più presto</w:t>
      </w:r>
    </w:p>
    <w:p w:rsidR="003B5B0D" w:rsidRDefault="003B5B0D" w:rsidP="003B5B0D">
      <w:pPr>
        <w:numPr>
          <w:ilvl w:val="0"/>
          <w:numId w:val="1"/>
        </w:numPr>
        <w:tabs>
          <w:tab w:val="left" w:pos="360"/>
        </w:tabs>
        <w:ind w:left="360" w:hanging="24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Segue abitualmente le istruzioni e le regole che gli vengono date</w:t>
      </w:r>
    </w:p>
    <w:p w:rsidR="003B5B0D" w:rsidRDefault="003B5B0D" w:rsidP="003B5B0D">
      <w:pPr>
        <w:spacing w:line="7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1"/>
        </w:numPr>
        <w:tabs>
          <w:tab w:val="left" w:pos="365"/>
        </w:tabs>
        <w:spacing w:line="244" w:lineRule="auto"/>
        <w:ind w:left="120" w:right="252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 la capacità di portare a termine gli incarichi assegnati, senza essere continuamente richiamato e sollecitato</w:t>
      </w:r>
    </w:p>
    <w:p w:rsidR="003B5B0D" w:rsidRDefault="003B5B0D" w:rsidP="003B5B0D">
      <w:pPr>
        <w:numPr>
          <w:ilvl w:val="0"/>
          <w:numId w:val="1"/>
        </w:numPr>
        <w:tabs>
          <w:tab w:val="left" w:pos="365"/>
        </w:tabs>
        <w:spacing w:line="244" w:lineRule="auto"/>
        <w:ind w:left="120" w:right="216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Se gli viene richiesto, cambia attività insieme al resto della classe, anziché perseverare in quella precedentemente intrapresa</w:t>
      </w:r>
    </w:p>
    <w:p w:rsidR="003B5B0D" w:rsidRDefault="003B5B0D" w:rsidP="003B5B0D">
      <w:pPr>
        <w:numPr>
          <w:ilvl w:val="0"/>
          <w:numId w:val="1"/>
        </w:numPr>
        <w:tabs>
          <w:tab w:val="left" w:pos="360"/>
        </w:tabs>
        <w:ind w:left="360" w:hanging="24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 una buona capacità di cooperare con i suoi compagni</w:t>
      </w:r>
    </w:p>
    <w:p w:rsidR="003B5B0D" w:rsidRDefault="003B5B0D" w:rsidP="003B5B0D">
      <w:pPr>
        <w:spacing w:line="12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1"/>
        </w:numPr>
        <w:tabs>
          <w:tab w:val="left" w:pos="365"/>
        </w:tabs>
        <w:spacing w:line="243" w:lineRule="auto"/>
        <w:ind w:left="120" w:right="1760" w:hanging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Risolve semplici problemi da solo, senza chiedere aiuto all’insegnante (ad esempio, riesce a trovare il materiale necessario per completare un compito dopo aver compreso ciò che gli occorre)</w:t>
      </w:r>
    </w:p>
    <w:p w:rsidR="003B5B0D" w:rsidRDefault="003B5B0D" w:rsidP="003B5B0D">
      <w:pPr>
        <w:spacing w:line="1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1"/>
        </w:numPr>
        <w:tabs>
          <w:tab w:val="left" w:pos="360"/>
        </w:tabs>
        <w:ind w:left="360" w:hanging="24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Si adegua facilmente alle nuove situazioni</w:t>
      </w:r>
    </w:p>
    <w:p w:rsidR="003B5B0D" w:rsidRDefault="003B5B0D" w:rsidP="003B5B0D">
      <w:pPr>
        <w:spacing w:line="7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1"/>
        </w:numPr>
        <w:tabs>
          <w:tab w:val="left" w:pos="365"/>
        </w:tabs>
        <w:spacing w:line="244" w:lineRule="auto"/>
        <w:ind w:left="120" w:right="190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Si dimostra interessato e curioso nei confronti degli apprendimenti di lettura, scrittura e calcolo</w:t>
      </w:r>
    </w:p>
    <w:p w:rsidR="003B5B0D" w:rsidRDefault="003B5B0D" w:rsidP="003B5B0D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Motricità</w:t>
      </w:r>
    </w:p>
    <w:p w:rsidR="003B5B0D" w:rsidRDefault="003B5B0D" w:rsidP="003B5B0D">
      <w:pPr>
        <w:spacing w:line="12" w:lineRule="exact"/>
        <w:rPr>
          <w:sz w:val="24"/>
          <w:szCs w:val="24"/>
        </w:rPr>
      </w:pPr>
    </w:p>
    <w:p w:rsidR="003B5B0D" w:rsidRDefault="003B5B0D" w:rsidP="003B5B0D">
      <w:pPr>
        <w:numPr>
          <w:ilvl w:val="0"/>
          <w:numId w:val="2"/>
        </w:numPr>
        <w:tabs>
          <w:tab w:val="left" w:pos="480"/>
        </w:tabs>
        <w:ind w:left="480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 una buona coordinazione generale dei movimenti</w:t>
      </w:r>
    </w:p>
    <w:p w:rsidR="003B5B0D" w:rsidRDefault="003B5B0D" w:rsidP="003B5B0D">
      <w:pPr>
        <w:spacing w:line="7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2"/>
        </w:numPr>
        <w:tabs>
          <w:tab w:val="left" w:pos="485"/>
        </w:tabs>
        <w:spacing w:line="244" w:lineRule="auto"/>
        <w:ind w:left="120" w:right="174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 una buona capacità nei compiti di motricità fine (ad esempio, nell’utilizzo delle forbici o nell’infilare le perline)</w:t>
      </w:r>
    </w:p>
    <w:p w:rsidR="003B5B0D" w:rsidRDefault="003B5B0D" w:rsidP="003B5B0D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Comprensione linguistica</w:t>
      </w:r>
    </w:p>
    <w:p w:rsidR="003B5B0D" w:rsidRDefault="003B5B0D" w:rsidP="003B5B0D">
      <w:pPr>
        <w:spacing w:line="12" w:lineRule="exact"/>
        <w:rPr>
          <w:sz w:val="24"/>
          <w:szCs w:val="24"/>
        </w:rPr>
      </w:pPr>
    </w:p>
    <w:p w:rsidR="003B5B0D" w:rsidRDefault="003B5B0D" w:rsidP="003B5B0D">
      <w:pPr>
        <w:numPr>
          <w:ilvl w:val="0"/>
          <w:numId w:val="3"/>
        </w:numPr>
        <w:tabs>
          <w:tab w:val="left" w:pos="485"/>
        </w:tabs>
        <w:spacing w:line="244" w:lineRule="auto"/>
        <w:ind w:left="120" w:right="196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Ascolta e segue le conversazioni e le argomentazioni affrontate in classe in modo adeguato rispetto all’età</w:t>
      </w:r>
    </w:p>
    <w:p w:rsidR="003B5B0D" w:rsidRDefault="003B5B0D" w:rsidP="003B5B0D">
      <w:pPr>
        <w:numPr>
          <w:ilvl w:val="0"/>
          <w:numId w:val="3"/>
        </w:numPr>
        <w:tabs>
          <w:tab w:val="left" w:pos="480"/>
        </w:tabs>
        <w:ind w:left="480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Capisce il significato delle parole che l’insegnante usa</w:t>
      </w:r>
    </w:p>
    <w:p w:rsidR="003B5B0D" w:rsidRDefault="003B5B0D" w:rsidP="003B5B0D">
      <w:pPr>
        <w:spacing w:line="12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3"/>
        </w:numPr>
        <w:tabs>
          <w:tab w:val="left" w:pos="480"/>
        </w:tabs>
        <w:ind w:left="480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Comprende le istruzioni date a voce</w:t>
      </w:r>
    </w:p>
    <w:p w:rsidR="003B5B0D" w:rsidRDefault="003B5B0D" w:rsidP="003B5B0D">
      <w:pPr>
        <w:spacing w:line="7" w:lineRule="exact"/>
        <w:rPr>
          <w:sz w:val="24"/>
          <w:szCs w:val="24"/>
        </w:rPr>
      </w:pPr>
    </w:p>
    <w:p w:rsidR="003B5B0D" w:rsidRDefault="003B5B0D" w:rsidP="003B5B0D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Espressione orale</w:t>
      </w:r>
    </w:p>
    <w:p w:rsidR="003B5B0D" w:rsidRDefault="003B5B0D" w:rsidP="003B5B0D">
      <w:pPr>
        <w:spacing w:line="12" w:lineRule="exact"/>
        <w:rPr>
          <w:sz w:val="24"/>
          <w:szCs w:val="24"/>
        </w:rPr>
      </w:pPr>
    </w:p>
    <w:p w:rsidR="003B5B0D" w:rsidRDefault="003B5B0D" w:rsidP="003B5B0D">
      <w:pPr>
        <w:numPr>
          <w:ilvl w:val="0"/>
          <w:numId w:val="4"/>
        </w:numPr>
        <w:tabs>
          <w:tab w:val="left" w:pos="485"/>
        </w:tabs>
        <w:spacing w:line="244" w:lineRule="auto"/>
        <w:ind w:left="120" w:right="160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 una buona capacità di raccontare un episodio a cui ha assistito o al quale ha preso parte</w:t>
      </w:r>
    </w:p>
    <w:p w:rsidR="003B5B0D" w:rsidRDefault="003B5B0D" w:rsidP="003B5B0D">
      <w:pPr>
        <w:numPr>
          <w:ilvl w:val="0"/>
          <w:numId w:val="4"/>
        </w:numPr>
        <w:tabs>
          <w:tab w:val="left" w:pos="480"/>
        </w:tabs>
        <w:ind w:left="480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Riesce ad esprimere in modo chiaro propri pensieri, sentimenti ed esigenze</w:t>
      </w:r>
    </w:p>
    <w:p w:rsidR="003B5B0D" w:rsidRDefault="003B5B0D" w:rsidP="003B5B0D">
      <w:pPr>
        <w:spacing w:line="7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4"/>
        </w:numPr>
        <w:tabs>
          <w:tab w:val="left" w:pos="480"/>
        </w:tabs>
        <w:ind w:left="480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 un ricco vocabolario</w:t>
      </w:r>
    </w:p>
    <w:p w:rsidR="003B5B0D" w:rsidRDefault="003B5B0D" w:rsidP="003B5B0D">
      <w:pPr>
        <w:spacing w:line="12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4"/>
        </w:numPr>
        <w:tabs>
          <w:tab w:val="left" w:pos="480"/>
        </w:tabs>
        <w:ind w:left="480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Sa descrivere una semplice storiella rappresentata in una serie di vignette</w:t>
      </w:r>
    </w:p>
    <w:p w:rsidR="003B5B0D" w:rsidRDefault="003B5B0D" w:rsidP="003B5B0D">
      <w:pPr>
        <w:spacing w:line="12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4"/>
        </w:numPr>
        <w:tabs>
          <w:tab w:val="left" w:pos="485"/>
        </w:tabs>
        <w:spacing w:line="244" w:lineRule="auto"/>
        <w:ind w:left="120" w:right="146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Dal punto di vista morfo-sintattico si esprime correttamente (singolare e plurale, concordanza articoli, coniugazione verbi, costruzione frasi, ecc.)</w:t>
      </w:r>
    </w:p>
    <w:p w:rsidR="003B5B0D" w:rsidRDefault="003B5B0D" w:rsidP="003B5B0D">
      <w:pPr>
        <w:ind w:left="120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Metacognizione</w:t>
      </w:r>
      <w:proofErr w:type="spellEnd"/>
    </w:p>
    <w:p w:rsidR="003B5B0D" w:rsidRDefault="003B5B0D" w:rsidP="003B5B0D">
      <w:pPr>
        <w:spacing w:line="7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4"/>
        </w:numPr>
        <w:tabs>
          <w:tab w:val="left" w:pos="485"/>
        </w:tabs>
        <w:spacing w:line="243" w:lineRule="auto"/>
        <w:ind w:left="120" w:right="1920" w:hanging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Capisce che è possibile migliorare il ricordo imparando “meglio” le cose (impegnandosi nell’utilizzare intenzionalmente dei modi/strategie per imparare meglio)</w:t>
      </w:r>
    </w:p>
    <w:p w:rsidR="003B5B0D" w:rsidRDefault="003B5B0D" w:rsidP="003B5B0D">
      <w:pPr>
        <w:spacing w:line="1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4"/>
        </w:numPr>
        <w:tabs>
          <w:tab w:val="left" w:pos="485"/>
        </w:tabs>
        <w:spacing w:line="244" w:lineRule="auto"/>
        <w:ind w:left="120" w:right="184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Quando non capisce qualcosa, sembra rendersene conto (chiede chiarimenti, dimostra in qualche altro modo di non avere capito)</w:t>
      </w:r>
    </w:p>
    <w:p w:rsidR="003B5B0D" w:rsidRDefault="003B5B0D" w:rsidP="003B5B0D">
      <w:pPr>
        <w:numPr>
          <w:ilvl w:val="0"/>
          <w:numId w:val="4"/>
        </w:numPr>
        <w:tabs>
          <w:tab w:val="left" w:pos="485"/>
        </w:tabs>
        <w:spacing w:line="244" w:lineRule="auto"/>
        <w:ind w:left="120" w:right="170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Di fronte a situazioni che lo mettono in difficoltà non tende ad abbandonare il compito, ma a persistere in questo</w:t>
      </w:r>
    </w:p>
    <w:p w:rsidR="003B5B0D" w:rsidRDefault="003B5B0D" w:rsidP="003B5B0D">
      <w:pPr>
        <w:numPr>
          <w:ilvl w:val="0"/>
          <w:numId w:val="4"/>
        </w:numPr>
        <w:tabs>
          <w:tab w:val="left" w:pos="485"/>
        </w:tabs>
        <w:spacing w:line="248" w:lineRule="auto"/>
        <w:ind w:left="120" w:right="180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Capisce che si può essere disturbati durante un’attività dalla presenza di altri pensieri, di rumori e/o altri stimoli in genere</w:t>
      </w:r>
    </w:p>
    <w:p w:rsidR="003B5B0D" w:rsidRDefault="003B5B0D" w:rsidP="003B5B0D">
      <w:pPr>
        <w:sectPr w:rsidR="003B5B0D" w:rsidSect="00A96C9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360" w:right="1460" w:bottom="925" w:left="800" w:header="0" w:footer="0" w:gutter="0"/>
          <w:cols w:space="720" w:equalWidth="0">
            <w:col w:w="9640"/>
          </w:cols>
          <w:titlePg/>
          <w:docGrid w:linePitch="299"/>
        </w:sectPr>
      </w:pPr>
    </w:p>
    <w:p w:rsidR="003B5B0D" w:rsidRPr="00087B2C" w:rsidRDefault="003B5B0D" w:rsidP="003B5B0D">
      <w:pPr>
        <w:tabs>
          <w:tab w:val="left" w:pos="1120"/>
          <w:tab w:val="left" w:pos="780"/>
          <w:tab w:val="left" w:pos="440"/>
          <w:tab w:val="left" w:pos="100"/>
        </w:tabs>
        <w:jc w:val="right"/>
      </w:pPr>
      <w:bookmarkStart w:id="1" w:name="page2"/>
      <w:bookmarkEnd w:id="1"/>
      <w:r>
        <w:rPr>
          <w:rFonts w:eastAsia="Times New Roman"/>
          <w:sz w:val="24"/>
          <w:szCs w:val="24"/>
        </w:rPr>
        <w:lastRenderedPageBreak/>
        <w:t xml:space="preserve">                                                          Valutazione</w:t>
      </w:r>
      <w:r>
        <w:rPr>
          <w:sz w:val="20"/>
          <w:szCs w:val="20"/>
        </w:rPr>
        <w:tab/>
        <w:t xml:space="preserve">                                                       </w:t>
      </w:r>
      <w:r>
        <w:t>1</w:t>
      </w:r>
      <w:r>
        <w:rPr>
          <w:sz w:val="20"/>
          <w:szCs w:val="20"/>
        </w:rPr>
        <w:tab/>
        <w:t xml:space="preserve">    </w:t>
      </w:r>
      <w:r>
        <w:t xml:space="preserve">2    3 </w:t>
      </w:r>
      <w:r w:rsidRPr="00087B2C">
        <w:tab/>
      </w:r>
      <w:r>
        <w:t xml:space="preserve">  </w:t>
      </w:r>
      <w:r w:rsidRPr="00087B2C">
        <w:rPr>
          <w:rFonts w:eastAsia="Times New Roman"/>
        </w:rPr>
        <w:t>4</w:t>
      </w:r>
    </w:p>
    <w:p w:rsidR="003B5B0D" w:rsidRDefault="003B5B0D" w:rsidP="003B5B0D">
      <w:pPr>
        <w:spacing w:line="13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-72390</wp:posOffset>
            </wp:positionH>
            <wp:positionV relativeFrom="paragraph">
              <wp:posOffset>-125095</wp:posOffset>
            </wp:positionV>
            <wp:extent cx="6123305" cy="897318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305" cy="897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5B0D" w:rsidRDefault="003B5B0D" w:rsidP="003B5B0D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Altre attività cognitive (memoria, prassie, orientamento)</w:t>
      </w:r>
    </w:p>
    <w:p w:rsidR="003B5B0D" w:rsidRDefault="003B5B0D" w:rsidP="003B5B0D">
      <w:pPr>
        <w:spacing w:line="12" w:lineRule="exact"/>
        <w:rPr>
          <w:sz w:val="20"/>
          <w:szCs w:val="20"/>
        </w:rPr>
      </w:pPr>
    </w:p>
    <w:p w:rsidR="003B5B0D" w:rsidRDefault="003B5B0D" w:rsidP="003B5B0D">
      <w:pPr>
        <w:numPr>
          <w:ilvl w:val="0"/>
          <w:numId w:val="5"/>
        </w:numPr>
        <w:tabs>
          <w:tab w:val="left" w:pos="363"/>
        </w:tabs>
        <w:ind w:left="363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Riesce a imparare brevi filastrocche a memoria</w:t>
      </w:r>
    </w:p>
    <w:p w:rsidR="003B5B0D" w:rsidRDefault="003B5B0D" w:rsidP="003B5B0D">
      <w:pPr>
        <w:spacing w:line="7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5"/>
        </w:numPr>
        <w:tabs>
          <w:tab w:val="left" w:pos="363"/>
        </w:tabs>
        <w:ind w:left="363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Sa ripetere con parole sue quanto gli è stato appena detto</w:t>
      </w:r>
    </w:p>
    <w:p w:rsidR="003B5B0D" w:rsidRDefault="003B5B0D" w:rsidP="003B5B0D">
      <w:pPr>
        <w:spacing w:line="12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5"/>
        </w:numPr>
        <w:tabs>
          <w:tab w:val="left" w:pos="368"/>
        </w:tabs>
        <w:spacing w:line="244" w:lineRule="auto"/>
        <w:ind w:left="3" w:right="222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Riesce a ricordare le informazioni, gli esempi e gli ordini dati a voce in precedenza</w:t>
      </w:r>
    </w:p>
    <w:p w:rsidR="003B5B0D" w:rsidRDefault="003B5B0D" w:rsidP="003B5B0D">
      <w:pPr>
        <w:numPr>
          <w:ilvl w:val="0"/>
          <w:numId w:val="5"/>
        </w:numPr>
        <w:tabs>
          <w:tab w:val="left" w:pos="368"/>
        </w:tabs>
        <w:spacing w:line="244" w:lineRule="auto"/>
        <w:ind w:left="3" w:right="162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Riconosce che parole stampate, lettere o simboli grafici sono gli stessi che gli sono già stati presentati il giorno precedente</w:t>
      </w:r>
    </w:p>
    <w:p w:rsidR="003B5B0D" w:rsidRDefault="003B5B0D" w:rsidP="003B5B0D">
      <w:pPr>
        <w:numPr>
          <w:ilvl w:val="0"/>
          <w:numId w:val="5"/>
        </w:numPr>
        <w:tabs>
          <w:tab w:val="left" w:pos="368"/>
        </w:tabs>
        <w:spacing w:line="244" w:lineRule="auto"/>
        <w:ind w:left="3" w:right="136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E’ capace di tenere a mente più cose contemporaneamente (per esempio se gli si chiede di andare a prendere tre oggetti li ricorda tutti)</w:t>
      </w:r>
    </w:p>
    <w:p w:rsidR="003B5B0D" w:rsidRDefault="003B5B0D" w:rsidP="003B5B0D">
      <w:pPr>
        <w:numPr>
          <w:ilvl w:val="0"/>
          <w:numId w:val="5"/>
        </w:numPr>
        <w:tabs>
          <w:tab w:val="left" w:pos="368"/>
        </w:tabs>
        <w:spacing w:line="244" w:lineRule="auto"/>
        <w:ind w:left="3" w:right="146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Riesce a disegnare una figura umana in cui siano riconoscibili la testa, il corpo, le braccia e le gambe</w:t>
      </w:r>
    </w:p>
    <w:p w:rsidR="003B5B0D" w:rsidRDefault="003B5B0D" w:rsidP="003B5B0D">
      <w:pPr>
        <w:numPr>
          <w:ilvl w:val="0"/>
          <w:numId w:val="5"/>
        </w:numPr>
        <w:tabs>
          <w:tab w:val="left" w:pos="368"/>
        </w:tabs>
        <w:spacing w:line="244" w:lineRule="auto"/>
        <w:ind w:left="3" w:right="164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Riesce a copiare una semplice figura geometrica (ad esempio un triangolo) in modo che questa risulti riconoscibili</w:t>
      </w:r>
    </w:p>
    <w:p w:rsidR="003B5B0D" w:rsidRDefault="003B5B0D" w:rsidP="003B5B0D">
      <w:pPr>
        <w:numPr>
          <w:ilvl w:val="0"/>
          <w:numId w:val="5"/>
        </w:numPr>
        <w:tabs>
          <w:tab w:val="left" w:pos="368"/>
        </w:tabs>
        <w:spacing w:line="244" w:lineRule="auto"/>
        <w:ind w:left="3" w:right="192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Sa sfruttare adeguatamente lo spazio del foglio e del quaderno in generale, quando disegna o scrive</w:t>
      </w:r>
    </w:p>
    <w:p w:rsidR="003B5B0D" w:rsidRDefault="003B5B0D" w:rsidP="003B5B0D">
      <w:pPr>
        <w:numPr>
          <w:ilvl w:val="0"/>
          <w:numId w:val="5"/>
        </w:numPr>
        <w:tabs>
          <w:tab w:val="left" w:pos="368"/>
        </w:tabs>
        <w:spacing w:line="244" w:lineRule="auto"/>
        <w:ind w:left="3" w:right="172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Ha una buona capacità di seguire semplici comandi che implichino relazioni spaziali (alto, basso, davanti, dietro, di fianco </w:t>
      </w:r>
      <w:proofErr w:type="spellStart"/>
      <w:r>
        <w:rPr>
          <w:rFonts w:eastAsia="Times New Roman"/>
          <w:sz w:val="24"/>
          <w:szCs w:val="24"/>
        </w:rPr>
        <w:t>a…</w:t>
      </w:r>
      <w:proofErr w:type="spellEnd"/>
      <w:r>
        <w:rPr>
          <w:rFonts w:eastAsia="Times New Roman"/>
          <w:sz w:val="24"/>
          <w:szCs w:val="24"/>
        </w:rPr>
        <w:t>)</w:t>
      </w:r>
    </w:p>
    <w:p w:rsidR="003B5B0D" w:rsidRDefault="003B5B0D" w:rsidP="003B5B0D">
      <w:pPr>
        <w:numPr>
          <w:ilvl w:val="0"/>
          <w:numId w:val="5"/>
        </w:numPr>
        <w:tabs>
          <w:tab w:val="left" w:pos="368"/>
        </w:tabs>
        <w:spacing w:line="244" w:lineRule="auto"/>
        <w:ind w:left="3" w:right="156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Si orienta bene e prontamente nello spazio (ad esempio, quando deve dirigersi verso un determinato luogo, oggetto o persona)</w:t>
      </w:r>
    </w:p>
    <w:p w:rsidR="003B5B0D" w:rsidRDefault="003B5B0D" w:rsidP="003B5B0D">
      <w:pPr>
        <w:ind w:left="3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ABILITA’ SPECIFICHE</w:t>
      </w:r>
    </w:p>
    <w:p w:rsidR="003B5B0D" w:rsidRDefault="003B5B0D" w:rsidP="003B5B0D">
      <w:pPr>
        <w:spacing w:line="12" w:lineRule="exact"/>
        <w:rPr>
          <w:sz w:val="20"/>
          <w:szCs w:val="20"/>
        </w:rPr>
      </w:pPr>
    </w:p>
    <w:p w:rsidR="003B5B0D" w:rsidRDefault="003B5B0D" w:rsidP="003B5B0D">
      <w:pPr>
        <w:ind w:left="3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Pre-alfabetizzazione</w:t>
      </w:r>
      <w:proofErr w:type="spellEnd"/>
    </w:p>
    <w:p w:rsidR="003B5B0D" w:rsidRDefault="003B5B0D" w:rsidP="003B5B0D">
      <w:pPr>
        <w:spacing w:line="7" w:lineRule="exact"/>
        <w:rPr>
          <w:sz w:val="20"/>
          <w:szCs w:val="20"/>
        </w:rPr>
      </w:pPr>
    </w:p>
    <w:p w:rsidR="003B5B0D" w:rsidRDefault="003B5B0D" w:rsidP="003B5B0D">
      <w:pPr>
        <w:numPr>
          <w:ilvl w:val="0"/>
          <w:numId w:val="6"/>
        </w:numPr>
        <w:tabs>
          <w:tab w:val="left" w:pos="368"/>
        </w:tabs>
        <w:spacing w:line="246" w:lineRule="auto"/>
        <w:ind w:left="3" w:right="154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Dimostra di saper discriminare </w:t>
      </w:r>
      <w:proofErr w:type="spellStart"/>
      <w:r>
        <w:rPr>
          <w:rFonts w:eastAsia="Times New Roman"/>
          <w:sz w:val="24"/>
          <w:szCs w:val="24"/>
        </w:rPr>
        <w:t>uditivamente</w:t>
      </w:r>
      <w:proofErr w:type="spellEnd"/>
      <w:r>
        <w:rPr>
          <w:rFonts w:eastAsia="Times New Roman"/>
          <w:sz w:val="24"/>
          <w:szCs w:val="24"/>
        </w:rPr>
        <w:t xml:space="preserve"> le differenze e le somiglianze nei suoni delle lettere all’interno delle parole (ad esempio: belle/pelle, casa/cosa)</w:t>
      </w:r>
    </w:p>
    <w:p w:rsidR="003B5B0D" w:rsidRDefault="003B5B0D" w:rsidP="003B5B0D">
      <w:pPr>
        <w:numPr>
          <w:ilvl w:val="0"/>
          <w:numId w:val="6"/>
        </w:numPr>
        <w:tabs>
          <w:tab w:val="left" w:pos="363"/>
        </w:tabs>
        <w:ind w:left="363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Sa percepire e ripetere esattamente parole nuove subito dopo averle sentite</w:t>
      </w:r>
    </w:p>
    <w:p w:rsidR="003B5B0D" w:rsidRDefault="003B5B0D" w:rsidP="003B5B0D">
      <w:pPr>
        <w:spacing w:line="7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6"/>
        </w:numPr>
        <w:tabs>
          <w:tab w:val="left" w:pos="363"/>
        </w:tabs>
        <w:ind w:left="363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Capisce che le parole sono composte da suoni (fonemi) separati</w:t>
      </w:r>
    </w:p>
    <w:p w:rsidR="003B5B0D" w:rsidRDefault="003B5B0D" w:rsidP="003B5B0D">
      <w:pPr>
        <w:spacing w:line="12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6"/>
        </w:numPr>
        <w:tabs>
          <w:tab w:val="left" w:pos="363"/>
        </w:tabs>
        <w:ind w:left="363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Sa distinguere i grafemi da altri segni grafici</w:t>
      </w:r>
    </w:p>
    <w:p w:rsidR="003B5B0D" w:rsidRDefault="003B5B0D" w:rsidP="003B5B0D">
      <w:pPr>
        <w:spacing w:line="7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6"/>
        </w:numPr>
        <w:tabs>
          <w:tab w:val="left" w:pos="363"/>
        </w:tabs>
        <w:ind w:left="363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E’ consapevole che le parole scritte nei libri corrispondono a quelle dette a voce</w:t>
      </w:r>
    </w:p>
    <w:p w:rsidR="003B5B0D" w:rsidRDefault="003B5B0D" w:rsidP="003B5B0D">
      <w:pPr>
        <w:spacing w:line="12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6"/>
        </w:numPr>
        <w:tabs>
          <w:tab w:val="left" w:pos="363"/>
        </w:tabs>
        <w:ind w:left="363" w:hanging="36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Riesce a scrivere il suo nome</w:t>
      </w:r>
    </w:p>
    <w:p w:rsidR="003B5B0D" w:rsidRDefault="003B5B0D" w:rsidP="003B5B0D">
      <w:pPr>
        <w:spacing w:line="7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numPr>
          <w:ilvl w:val="0"/>
          <w:numId w:val="6"/>
        </w:numPr>
        <w:tabs>
          <w:tab w:val="left" w:pos="368"/>
        </w:tabs>
        <w:spacing w:line="246" w:lineRule="auto"/>
        <w:ind w:left="3" w:right="1380" w:hanging="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Riesce a copiare una semplice parola (ad esempio “tavola” scritta in stampatello maiuscolo)</w:t>
      </w:r>
    </w:p>
    <w:p w:rsidR="003B5B0D" w:rsidRDefault="003B5B0D" w:rsidP="003B5B0D">
      <w:pPr>
        <w:ind w:left="3"/>
        <w:jc w:val="both"/>
        <w:rPr>
          <w:rFonts w:eastAsia="Times New Roman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Pre-matematica</w:t>
      </w:r>
      <w:proofErr w:type="spellEnd"/>
    </w:p>
    <w:p w:rsidR="003B5B0D" w:rsidRDefault="003B5B0D" w:rsidP="003B5B0D">
      <w:pPr>
        <w:spacing w:line="7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spacing w:line="244" w:lineRule="auto"/>
        <w:ind w:left="3" w:right="13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41.Comprende a che quantità corrispondono i numeri da 1 a 4 (ad esempio risponde adeguatamente se gli si chiede di prendere 4 oggetti)</w:t>
      </w:r>
    </w:p>
    <w:p w:rsidR="003B5B0D" w:rsidRDefault="003B5B0D" w:rsidP="003B5B0D">
      <w:pPr>
        <w:numPr>
          <w:ilvl w:val="0"/>
          <w:numId w:val="7"/>
        </w:numPr>
        <w:tabs>
          <w:tab w:val="left" w:pos="368"/>
        </w:tabs>
        <w:spacing w:line="254" w:lineRule="auto"/>
        <w:ind w:left="3" w:right="1640" w:hanging="3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Sa confrontare numerosità diverse: tra due insiemi di oggetti, riconosce quale ne contiene di più e quale di meno (ad esempio tra due insiemi di 4 e 6 palline)</w:t>
      </w:r>
    </w:p>
    <w:p w:rsidR="003B5B0D" w:rsidRDefault="003B5B0D" w:rsidP="003B5B0D">
      <w:pPr>
        <w:spacing w:line="1" w:lineRule="exact"/>
        <w:rPr>
          <w:rFonts w:eastAsia="Times New Roman"/>
          <w:sz w:val="23"/>
          <w:szCs w:val="23"/>
        </w:rPr>
      </w:pPr>
    </w:p>
    <w:p w:rsidR="003B5B0D" w:rsidRDefault="003B5B0D" w:rsidP="003B5B0D">
      <w:pPr>
        <w:numPr>
          <w:ilvl w:val="0"/>
          <w:numId w:val="7"/>
        </w:numPr>
        <w:tabs>
          <w:tab w:val="left" w:pos="368"/>
        </w:tabs>
        <w:spacing w:line="243" w:lineRule="auto"/>
        <w:ind w:left="3" w:right="1540" w:hanging="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Sa fare piccoli ragionamenti basati sull’aggiungere e togliere (ad esempio, risolve una situazione del tipo : Marco ha tre palloncini; ne volano via due: Marco ne ha di più o di meno?)</w:t>
      </w:r>
    </w:p>
    <w:p w:rsidR="003B5B0D" w:rsidRDefault="003B5B0D" w:rsidP="003B5B0D">
      <w:pPr>
        <w:spacing w:line="1" w:lineRule="exact"/>
        <w:rPr>
          <w:rFonts w:eastAsia="Times New Roman"/>
          <w:sz w:val="24"/>
          <w:szCs w:val="24"/>
        </w:rPr>
      </w:pPr>
    </w:p>
    <w:p w:rsidR="003B5B0D" w:rsidRDefault="003B5B0D" w:rsidP="003B5B0D">
      <w:pPr>
        <w:spacing w:line="256" w:lineRule="auto"/>
        <w:ind w:left="3" w:right="60"/>
        <w:rPr>
          <w:rFonts w:eastAsia="Times New Roman"/>
          <w:sz w:val="24"/>
          <w:szCs w:val="24"/>
        </w:rPr>
      </w:pPr>
      <w:r>
        <w:rPr>
          <w:rFonts w:eastAsia="Times New Roman"/>
          <w:sz w:val="23"/>
          <w:szCs w:val="23"/>
          <w:shd w:val="clear" w:color="auto" w:fill="999999"/>
        </w:rPr>
        <w:t xml:space="preserve">Punteggio </w:t>
      </w:r>
      <w:proofErr w:type="spellStart"/>
      <w:r>
        <w:rPr>
          <w:rFonts w:eastAsia="Times New Roman"/>
          <w:sz w:val="23"/>
          <w:szCs w:val="23"/>
          <w:shd w:val="clear" w:color="auto" w:fill="999999"/>
        </w:rPr>
        <w:t>totale…………………………………………………………………………………</w:t>
      </w:r>
      <w:proofErr w:type="spellEnd"/>
      <w:r>
        <w:rPr>
          <w:rFonts w:eastAsia="Times New Roman"/>
          <w:sz w:val="23"/>
          <w:szCs w:val="23"/>
          <w:shd w:val="clear" w:color="auto" w:fill="999999"/>
        </w:rPr>
        <w:t xml:space="preserve">...... </w:t>
      </w:r>
      <w:r>
        <w:rPr>
          <w:rFonts w:eastAsia="Times New Roman"/>
          <w:sz w:val="23"/>
          <w:szCs w:val="23"/>
        </w:rPr>
        <w:t xml:space="preserve">OSSERVAZIONI E’ auspicabile rilevare aspetti significativi che si differenziano dal gruppo rispetto a: tempi di lavoro (durata dell’attenzione, tempi di reazione ed esecuzione), capacità di procedere in autonomia; capacità di organizzarsi, di gestire le esigenze personali, fisiologiche; abilità manuali (uso delle posate, abilità </w:t>
      </w:r>
      <w:proofErr w:type="spellStart"/>
      <w:r>
        <w:rPr>
          <w:rFonts w:eastAsia="Times New Roman"/>
          <w:sz w:val="23"/>
          <w:szCs w:val="23"/>
        </w:rPr>
        <w:t>costruttive…</w:t>
      </w:r>
      <w:proofErr w:type="spellEnd"/>
      <w:r>
        <w:rPr>
          <w:rFonts w:eastAsia="Times New Roman"/>
          <w:sz w:val="23"/>
          <w:szCs w:val="23"/>
        </w:rPr>
        <w:t>); connotazioni emotive rispetto al compito (insicurezza, motivazione).</w:t>
      </w:r>
    </w:p>
    <w:p w:rsidR="000C76C9" w:rsidRDefault="000C76C9"/>
    <w:sectPr w:rsidR="000C76C9" w:rsidSect="000C76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6CC" w:rsidRDefault="00E906CC" w:rsidP="009D5A5F">
      <w:r>
        <w:separator/>
      </w:r>
    </w:p>
  </w:endnote>
  <w:endnote w:type="continuationSeparator" w:id="0">
    <w:p w:rsidR="00E906CC" w:rsidRDefault="00E906CC" w:rsidP="009D5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603" w:rsidRDefault="00E906C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0499"/>
      <w:docPartObj>
        <w:docPartGallery w:val="Page Numbers (Bottom of Page)"/>
        <w:docPartUnique/>
      </w:docPartObj>
    </w:sdtPr>
    <w:sdtContent>
      <w:p w:rsidR="00E82603" w:rsidRDefault="00573BAC">
        <w:pPr>
          <w:pStyle w:val="Pidipagina"/>
          <w:jc w:val="right"/>
        </w:pPr>
        <w:r>
          <w:fldChar w:fldCharType="begin"/>
        </w:r>
        <w:r w:rsidR="003B5B0D">
          <w:instrText xml:space="preserve"> PAGE   \* MERGEFORMAT </w:instrText>
        </w:r>
        <w:r>
          <w:fldChar w:fldCharType="separate"/>
        </w:r>
        <w:r w:rsidR="0075778D">
          <w:rPr>
            <w:noProof/>
          </w:rPr>
          <w:t>3</w:t>
        </w:r>
        <w:r>
          <w:fldChar w:fldCharType="end"/>
        </w:r>
      </w:p>
    </w:sdtContent>
  </w:sdt>
  <w:p w:rsidR="00E82603" w:rsidRDefault="00E906C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603" w:rsidRDefault="00E906C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6CC" w:rsidRDefault="00E906CC" w:rsidP="009D5A5F">
      <w:r>
        <w:separator/>
      </w:r>
    </w:p>
  </w:footnote>
  <w:footnote w:type="continuationSeparator" w:id="0">
    <w:p w:rsidR="00E906CC" w:rsidRDefault="00E906CC" w:rsidP="009D5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603" w:rsidRDefault="00E906C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603" w:rsidRDefault="00E906C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603" w:rsidRDefault="00E906C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E1F29"/>
    <w:multiLevelType w:val="hybridMultilevel"/>
    <w:tmpl w:val="0FF81DB0"/>
    <w:lvl w:ilvl="0" w:tplc="531E24F4">
      <w:start w:val="10"/>
      <w:numFmt w:val="decimal"/>
      <w:lvlText w:val="%1."/>
      <w:lvlJc w:val="left"/>
    </w:lvl>
    <w:lvl w:ilvl="1" w:tplc="001A1FA0">
      <w:numFmt w:val="decimal"/>
      <w:lvlText w:val=""/>
      <w:lvlJc w:val="left"/>
    </w:lvl>
    <w:lvl w:ilvl="2" w:tplc="9E4C5036">
      <w:numFmt w:val="decimal"/>
      <w:lvlText w:val=""/>
      <w:lvlJc w:val="left"/>
    </w:lvl>
    <w:lvl w:ilvl="3" w:tplc="A610571A">
      <w:numFmt w:val="decimal"/>
      <w:lvlText w:val=""/>
      <w:lvlJc w:val="left"/>
    </w:lvl>
    <w:lvl w:ilvl="4" w:tplc="083EB672">
      <w:numFmt w:val="decimal"/>
      <w:lvlText w:val=""/>
      <w:lvlJc w:val="left"/>
    </w:lvl>
    <w:lvl w:ilvl="5" w:tplc="DCE829B8">
      <w:numFmt w:val="decimal"/>
      <w:lvlText w:val=""/>
      <w:lvlJc w:val="left"/>
    </w:lvl>
    <w:lvl w:ilvl="6" w:tplc="C2D4C4E0">
      <w:numFmt w:val="decimal"/>
      <w:lvlText w:val=""/>
      <w:lvlJc w:val="left"/>
    </w:lvl>
    <w:lvl w:ilvl="7" w:tplc="46E64A12">
      <w:numFmt w:val="decimal"/>
      <w:lvlText w:val=""/>
      <w:lvlJc w:val="left"/>
    </w:lvl>
    <w:lvl w:ilvl="8" w:tplc="E26A844C">
      <w:numFmt w:val="decimal"/>
      <w:lvlText w:val=""/>
      <w:lvlJc w:val="left"/>
    </w:lvl>
  </w:abstractNum>
  <w:abstractNum w:abstractNumId="1">
    <w:nsid w:val="2EB141F2"/>
    <w:multiLevelType w:val="hybridMultilevel"/>
    <w:tmpl w:val="B1E899C2"/>
    <w:lvl w:ilvl="0" w:tplc="43963B42">
      <w:start w:val="34"/>
      <w:numFmt w:val="decimal"/>
      <w:lvlText w:val="%1."/>
      <w:lvlJc w:val="left"/>
    </w:lvl>
    <w:lvl w:ilvl="1" w:tplc="D6283584">
      <w:numFmt w:val="decimal"/>
      <w:lvlText w:val=""/>
      <w:lvlJc w:val="left"/>
    </w:lvl>
    <w:lvl w:ilvl="2" w:tplc="90A22F4E">
      <w:numFmt w:val="decimal"/>
      <w:lvlText w:val=""/>
      <w:lvlJc w:val="left"/>
    </w:lvl>
    <w:lvl w:ilvl="3" w:tplc="375E70A6">
      <w:numFmt w:val="decimal"/>
      <w:lvlText w:val=""/>
      <w:lvlJc w:val="left"/>
    </w:lvl>
    <w:lvl w:ilvl="4" w:tplc="FD6017BA">
      <w:numFmt w:val="decimal"/>
      <w:lvlText w:val=""/>
      <w:lvlJc w:val="left"/>
    </w:lvl>
    <w:lvl w:ilvl="5" w:tplc="B50655E0">
      <w:numFmt w:val="decimal"/>
      <w:lvlText w:val=""/>
      <w:lvlJc w:val="left"/>
    </w:lvl>
    <w:lvl w:ilvl="6" w:tplc="DBA4AED6">
      <w:numFmt w:val="decimal"/>
      <w:lvlText w:val=""/>
      <w:lvlJc w:val="left"/>
    </w:lvl>
    <w:lvl w:ilvl="7" w:tplc="E7CE8C28">
      <w:numFmt w:val="decimal"/>
      <w:lvlText w:val=""/>
      <w:lvlJc w:val="left"/>
    </w:lvl>
    <w:lvl w:ilvl="8" w:tplc="4CC8021A">
      <w:numFmt w:val="decimal"/>
      <w:lvlText w:val=""/>
      <w:lvlJc w:val="left"/>
    </w:lvl>
  </w:abstractNum>
  <w:abstractNum w:abstractNumId="2">
    <w:nsid w:val="3D1B58BA"/>
    <w:multiLevelType w:val="hybridMultilevel"/>
    <w:tmpl w:val="B1D49894"/>
    <w:lvl w:ilvl="0" w:tplc="0E46FA80">
      <w:start w:val="15"/>
      <w:numFmt w:val="decimal"/>
      <w:lvlText w:val="%1."/>
      <w:lvlJc w:val="left"/>
    </w:lvl>
    <w:lvl w:ilvl="1" w:tplc="BF98C938">
      <w:numFmt w:val="decimal"/>
      <w:lvlText w:val=""/>
      <w:lvlJc w:val="left"/>
    </w:lvl>
    <w:lvl w:ilvl="2" w:tplc="0CCE8152">
      <w:numFmt w:val="decimal"/>
      <w:lvlText w:val=""/>
      <w:lvlJc w:val="left"/>
    </w:lvl>
    <w:lvl w:ilvl="3" w:tplc="C7467602">
      <w:numFmt w:val="decimal"/>
      <w:lvlText w:val=""/>
      <w:lvlJc w:val="left"/>
    </w:lvl>
    <w:lvl w:ilvl="4" w:tplc="CDE8C110">
      <w:numFmt w:val="decimal"/>
      <w:lvlText w:val=""/>
      <w:lvlJc w:val="left"/>
    </w:lvl>
    <w:lvl w:ilvl="5" w:tplc="3704ED6E">
      <w:numFmt w:val="decimal"/>
      <w:lvlText w:val=""/>
      <w:lvlJc w:val="left"/>
    </w:lvl>
    <w:lvl w:ilvl="6" w:tplc="3774ACAA">
      <w:numFmt w:val="decimal"/>
      <w:lvlText w:val=""/>
      <w:lvlJc w:val="left"/>
    </w:lvl>
    <w:lvl w:ilvl="7" w:tplc="887EB0FC">
      <w:numFmt w:val="decimal"/>
      <w:lvlText w:val=""/>
      <w:lvlJc w:val="left"/>
    </w:lvl>
    <w:lvl w:ilvl="8" w:tplc="5D3AE284">
      <w:numFmt w:val="decimal"/>
      <w:lvlText w:val=""/>
      <w:lvlJc w:val="left"/>
    </w:lvl>
  </w:abstractNum>
  <w:abstractNum w:abstractNumId="3">
    <w:nsid w:val="41B71EFB"/>
    <w:multiLevelType w:val="hybridMultilevel"/>
    <w:tmpl w:val="F686F8F4"/>
    <w:lvl w:ilvl="0" w:tplc="5C06B286">
      <w:start w:val="42"/>
      <w:numFmt w:val="decimal"/>
      <w:lvlText w:val="%1."/>
      <w:lvlJc w:val="left"/>
    </w:lvl>
    <w:lvl w:ilvl="1" w:tplc="5C7ED632">
      <w:numFmt w:val="decimal"/>
      <w:lvlText w:val=""/>
      <w:lvlJc w:val="left"/>
    </w:lvl>
    <w:lvl w:ilvl="2" w:tplc="C2ACC2A2">
      <w:numFmt w:val="decimal"/>
      <w:lvlText w:val=""/>
      <w:lvlJc w:val="left"/>
    </w:lvl>
    <w:lvl w:ilvl="3" w:tplc="7076BE78">
      <w:numFmt w:val="decimal"/>
      <w:lvlText w:val=""/>
      <w:lvlJc w:val="left"/>
    </w:lvl>
    <w:lvl w:ilvl="4" w:tplc="A3069D06">
      <w:numFmt w:val="decimal"/>
      <w:lvlText w:val=""/>
      <w:lvlJc w:val="left"/>
    </w:lvl>
    <w:lvl w:ilvl="5" w:tplc="7A128A16">
      <w:numFmt w:val="decimal"/>
      <w:lvlText w:val=""/>
      <w:lvlJc w:val="left"/>
    </w:lvl>
    <w:lvl w:ilvl="6" w:tplc="01F45228">
      <w:numFmt w:val="decimal"/>
      <w:lvlText w:val=""/>
      <w:lvlJc w:val="left"/>
    </w:lvl>
    <w:lvl w:ilvl="7" w:tplc="3EC4441C">
      <w:numFmt w:val="decimal"/>
      <w:lvlText w:val=""/>
      <w:lvlJc w:val="left"/>
    </w:lvl>
    <w:lvl w:ilvl="8" w:tplc="75F843B2">
      <w:numFmt w:val="decimal"/>
      <w:lvlText w:val=""/>
      <w:lvlJc w:val="left"/>
    </w:lvl>
  </w:abstractNum>
  <w:abstractNum w:abstractNumId="4">
    <w:nsid w:val="46E87CCD"/>
    <w:multiLevelType w:val="hybridMultilevel"/>
    <w:tmpl w:val="CCBA833C"/>
    <w:lvl w:ilvl="0" w:tplc="0FEE6A1A">
      <w:start w:val="12"/>
      <w:numFmt w:val="decimal"/>
      <w:lvlText w:val="%1."/>
      <w:lvlJc w:val="left"/>
    </w:lvl>
    <w:lvl w:ilvl="1" w:tplc="E7462B22">
      <w:numFmt w:val="decimal"/>
      <w:lvlText w:val=""/>
      <w:lvlJc w:val="left"/>
    </w:lvl>
    <w:lvl w:ilvl="2" w:tplc="259E8D0E">
      <w:numFmt w:val="decimal"/>
      <w:lvlText w:val=""/>
      <w:lvlJc w:val="left"/>
    </w:lvl>
    <w:lvl w:ilvl="3" w:tplc="E130AB38">
      <w:numFmt w:val="decimal"/>
      <w:lvlText w:val=""/>
      <w:lvlJc w:val="left"/>
    </w:lvl>
    <w:lvl w:ilvl="4" w:tplc="F664EB38">
      <w:numFmt w:val="decimal"/>
      <w:lvlText w:val=""/>
      <w:lvlJc w:val="left"/>
    </w:lvl>
    <w:lvl w:ilvl="5" w:tplc="72BADD26">
      <w:numFmt w:val="decimal"/>
      <w:lvlText w:val=""/>
      <w:lvlJc w:val="left"/>
    </w:lvl>
    <w:lvl w:ilvl="6" w:tplc="89D29FC8">
      <w:numFmt w:val="decimal"/>
      <w:lvlText w:val=""/>
      <w:lvlJc w:val="left"/>
    </w:lvl>
    <w:lvl w:ilvl="7" w:tplc="4CD4BA4E">
      <w:numFmt w:val="decimal"/>
      <w:lvlText w:val=""/>
      <w:lvlJc w:val="left"/>
    </w:lvl>
    <w:lvl w:ilvl="8" w:tplc="ECF2C4A0">
      <w:numFmt w:val="decimal"/>
      <w:lvlText w:val=""/>
      <w:lvlJc w:val="left"/>
    </w:lvl>
  </w:abstractNum>
  <w:abstractNum w:abstractNumId="5">
    <w:nsid w:val="507ED7AB"/>
    <w:multiLevelType w:val="hybridMultilevel"/>
    <w:tmpl w:val="634825CE"/>
    <w:lvl w:ilvl="0" w:tplc="B29CBDA4">
      <w:start w:val="24"/>
      <w:numFmt w:val="decimal"/>
      <w:lvlText w:val="%1."/>
      <w:lvlJc w:val="left"/>
    </w:lvl>
    <w:lvl w:ilvl="1" w:tplc="F424A814">
      <w:numFmt w:val="decimal"/>
      <w:lvlText w:val=""/>
      <w:lvlJc w:val="left"/>
    </w:lvl>
    <w:lvl w:ilvl="2" w:tplc="6FFA2902">
      <w:numFmt w:val="decimal"/>
      <w:lvlText w:val=""/>
      <w:lvlJc w:val="left"/>
    </w:lvl>
    <w:lvl w:ilvl="3" w:tplc="76787B06">
      <w:numFmt w:val="decimal"/>
      <w:lvlText w:val=""/>
      <w:lvlJc w:val="left"/>
    </w:lvl>
    <w:lvl w:ilvl="4" w:tplc="12E05D42">
      <w:numFmt w:val="decimal"/>
      <w:lvlText w:val=""/>
      <w:lvlJc w:val="left"/>
    </w:lvl>
    <w:lvl w:ilvl="5" w:tplc="48DA6152">
      <w:numFmt w:val="decimal"/>
      <w:lvlText w:val=""/>
      <w:lvlJc w:val="left"/>
    </w:lvl>
    <w:lvl w:ilvl="6" w:tplc="FD740734">
      <w:numFmt w:val="decimal"/>
      <w:lvlText w:val=""/>
      <w:lvlJc w:val="left"/>
    </w:lvl>
    <w:lvl w:ilvl="7" w:tplc="B05A04E6">
      <w:numFmt w:val="decimal"/>
      <w:lvlText w:val=""/>
      <w:lvlJc w:val="left"/>
    </w:lvl>
    <w:lvl w:ilvl="8" w:tplc="51825EA0">
      <w:numFmt w:val="decimal"/>
      <w:lvlText w:val=""/>
      <w:lvlJc w:val="left"/>
    </w:lvl>
  </w:abstractNum>
  <w:abstractNum w:abstractNumId="6">
    <w:nsid w:val="625558EC"/>
    <w:multiLevelType w:val="hybridMultilevel"/>
    <w:tmpl w:val="BCAA3C46"/>
    <w:lvl w:ilvl="0" w:tplc="D7CC3372">
      <w:start w:val="1"/>
      <w:numFmt w:val="decimal"/>
      <w:lvlText w:val="%1."/>
      <w:lvlJc w:val="left"/>
    </w:lvl>
    <w:lvl w:ilvl="1" w:tplc="F044E15C">
      <w:numFmt w:val="decimal"/>
      <w:lvlText w:val=""/>
      <w:lvlJc w:val="left"/>
    </w:lvl>
    <w:lvl w:ilvl="2" w:tplc="4A1A1AB8">
      <w:numFmt w:val="decimal"/>
      <w:lvlText w:val=""/>
      <w:lvlJc w:val="left"/>
    </w:lvl>
    <w:lvl w:ilvl="3" w:tplc="5EFC4110">
      <w:numFmt w:val="decimal"/>
      <w:lvlText w:val=""/>
      <w:lvlJc w:val="left"/>
    </w:lvl>
    <w:lvl w:ilvl="4" w:tplc="834ED262">
      <w:numFmt w:val="decimal"/>
      <w:lvlText w:val=""/>
      <w:lvlJc w:val="left"/>
    </w:lvl>
    <w:lvl w:ilvl="5" w:tplc="AE3E04D0">
      <w:numFmt w:val="decimal"/>
      <w:lvlText w:val=""/>
      <w:lvlJc w:val="left"/>
    </w:lvl>
    <w:lvl w:ilvl="6" w:tplc="FE885E92">
      <w:numFmt w:val="decimal"/>
      <w:lvlText w:val=""/>
      <w:lvlJc w:val="left"/>
    </w:lvl>
    <w:lvl w:ilvl="7" w:tplc="5C0E0CDC">
      <w:numFmt w:val="decimal"/>
      <w:lvlText w:val=""/>
      <w:lvlJc w:val="left"/>
    </w:lvl>
    <w:lvl w:ilvl="8" w:tplc="C47C54E4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B0D"/>
    <w:rsid w:val="000C76C9"/>
    <w:rsid w:val="00320EA0"/>
    <w:rsid w:val="003B5B0D"/>
    <w:rsid w:val="00573BAC"/>
    <w:rsid w:val="0075778D"/>
    <w:rsid w:val="009D5A5F"/>
    <w:rsid w:val="00A110E8"/>
    <w:rsid w:val="00E365AC"/>
    <w:rsid w:val="00E90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B0D"/>
    <w:pPr>
      <w:spacing w:after="0" w:line="240" w:lineRule="auto"/>
    </w:pPr>
    <w:rPr>
      <w:rFonts w:ascii="Times New Roman" w:eastAsiaTheme="minorEastAsia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3B5B0D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B5B0D"/>
    <w:rPr>
      <w:rFonts w:eastAsiaTheme="minorEastAsia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B5B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B5B0D"/>
    <w:rPr>
      <w:rFonts w:ascii="Times New Roman" w:eastAsiaTheme="minorEastAsia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B5B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5B0D"/>
    <w:rPr>
      <w:rFonts w:ascii="Times New Roman" w:eastAsiaTheme="minorEastAsia" w:hAnsi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5B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5B0D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4604</Characters>
  <Application>Microsoft Office Word</Application>
  <DocSecurity>0</DocSecurity>
  <Lines>38</Lines>
  <Paragraphs>10</Paragraphs>
  <ScaleCrop>false</ScaleCrop>
  <Company/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2017-12-03T10:04:00Z</dcterms:created>
  <dcterms:modified xsi:type="dcterms:W3CDTF">2017-12-03T10:07:00Z</dcterms:modified>
</cp:coreProperties>
</file>